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4ADED1" w14:textId="6E89A618" w:rsidR="00370CA4" w:rsidRDefault="00370CA4" w:rsidP="00370CA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#S2-14</w:t>
      </w:r>
      <w:r w:rsidR="00140912">
        <w:rPr>
          <w:rFonts w:cs="Arial"/>
          <w:b/>
          <w:noProof/>
          <w:sz w:val="24"/>
        </w:rPr>
        <w:t>5</w:t>
      </w:r>
      <w:r>
        <w:rPr>
          <w:rFonts w:cs="Arial"/>
          <w:b/>
          <w:noProof/>
          <w:sz w:val="24"/>
        </w:rPr>
        <w:t>E</w:t>
      </w:r>
      <w:r>
        <w:rPr>
          <w:rFonts w:cs="Arial"/>
          <w:b/>
          <w:noProof/>
          <w:sz w:val="24"/>
        </w:rPr>
        <w:tab/>
        <w:t>S2-210</w:t>
      </w:r>
      <w:r w:rsidR="00815BBF">
        <w:rPr>
          <w:rFonts w:cs="Arial"/>
          <w:b/>
          <w:noProof/>
          <w:sz w:val="24"/>
        </w:rPr>
        <w:t>4564</w:t>
      </w:r>
    </w:p>
    <w:p w14:paraId="3570B968" w14:textId="77BF30ED" w:rsidR="00370CA4" w:rsidRPr="008F7376" w:rsidRDefault="00140912" w:rsidP="008F7376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May 17</w:t>
      </w:r>
      <w:r w:rsidRPr="00140912">
        <w:rPr>
          <w:rFonts w:cs="Arial"/>
          <w:b/>
          <w:noProof/>
          <w:sz w:val="24"/>
          <w:vertAlign w:val="superscript"/>
        </w:rPr>
        <w:t>th</w:t>
      </w:r>
      <w:r>
        <w:rPr>
          <w:rFonts w:cs="Arial"/>
          <w:b/>
          <w:noProof/>
          <w:sz w:val="24"/>
        </w:rPr>
        <w:t xml:space="preserve"> – 28</w:t>
      </w:r>
      <w:r w:rsidRPr="00140912">
        <w:rPr>
          <w:rFonts w:cs="Arial"/>
          <w:b/>
          <w:noProof/>
          <w:sz w:val="24"/>
          <w:vertAlign w:val="superscript"/>
        </w:rPr>
        <w:t>th</w:t>
      </w:r>
      <w:r w:rsidR="00370CA4">
        <w:rPr>
          <w:rFonts w:cs="Arial"/>
          <w:b/>
          <w:noProof/>
          <w:sz w:val="24"/>
        </w:rPr>
        <w:t>, 2021, E</w:t>
      </w:r>
      <w:r w:rsidR="009B1A81">
        <w:rPr>
          <w:rFonts w:cs="Arial"/>
          <w:b/>
          <w:noProof/>
          <w:sz w:val="24"/>
        </w:rPr>
        <w:t>-meeting</w:t>
      </w:r>
      <w:r w:rsidR="008F7376">
        <w:rPr>
          <w:rFonts w:cs="Arial"/>
          <w:b/>
          <w:noProof/>
          <w:color w:val="3333FF"/>
          <w:sz w:val="24"/>
        </w:rPr>
        <w:tab/>
        <w:t xml:space="preserve"> </w:t>
      </w:r>
      <w:r w:rsidR="008F7376">
        <w:rPr>
          <w:rFonts w:cs="Arial"/>
          <w:b/>
          <w:noProof/>
          <w:color w:val="3333FF"/>
          <w:sz w:val="24"/>
        </w:rPr>
        <w:tab/>
        <w:t xml:space="preserve"> </w:t>
      </w:r>
      <w:r w:rsidR="008F7376">
        <w:rPr>
          <w:rFonts w:cs="Arial"/>
          <w:b/>
          <w:noProof/>
          <w:color w:val="3333FF"/>
          <w:sz w:val="24"/>
        </w:rPr>
        <w:tab/>
      </w:r>
      <w:r w:rsidR="008F7376">
        <w:rPr>
          <w:rFonts w:cs="Arial"/>
          <w:b/>
          <w:noProof/>
          <w:color w:val="3333FF"/>
          <w:sz w:val="24"/>
        </w:rPr>
        <w:tab/>
      </w:r>
      <w:r w:rsidR="008F7376">
        <w:rPr>
          <w:rFonts w:cs="Arial"/>
          <w:b/>
          <w:noProof/>
          <w:color w:val="3333FF"/>
          <w:sz w:val="24"/>
        </w:rPr>
        <w:tab/>
      </w:r>
      <w:r w:rsidR="008F7376">
        <w:rPr>
          <w:rFonts w:cs="Arial"/>
          <w:b/>
          <w:noProof/>
          <w:color w:val="3333FF"/>
          <w:sz w:val="24"/>
        </w:rPr>
        <w:tab/>
      </w:r>
      <w:r w:rsidR="008F7376">
        <w:rPr>
          <w:b/>
          <w:noProof/>
          <w:color w:val="3333FF"/>
        </w:rPr>
        <w:t>(revision of S2-210</w:t>
      </w:r>
      <w:r>
        <w:rPr>
          <w:b/>
          <w:noProof/>
          <w:color w:val="3333FF"/>
        </w:rPr>
        <w:t>xxxx</w:t>
      </w:r>
      <w:r w:rsidR="008F7376">
        <w:rPr>
          <w:b/>
          <w:noProof/>
          <w:color w:val="3333FF"/>
        </w:rPr>
        <w:t>)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830308B" w:rsidR="00463675" w:rsidRDefault="00463675" w:rsidP="000F4E43">
      <w:pPr>
        <w:pStyle w:val="Title"/>
      </w:pPr>
      <w:r w:rsidRPr="000F4E43">
        <w:t>Title:</w:t>
      </w:r>
      <w:r w:rsidRPr="000F4E43">
        <w:tab/>
      </w:r>
      <w:r w:rsidR="00882223">
        <w:t xml:space="preserve">LS on 5G </w:t>
      </w:r>
      <w:proofErr w:type="spellStart"/>
      <w:r w:rsidR="00882223">
        <w:t>ProSe</w:t>
      </w:r>
      <w:proofErr w:type="spellEnd"/>
      <w:r w:rsidR="00882223">
        <w:t xml:space="preserve"> security procedures</w:t>
      </w:r>
    </w:p>
    <w:p w14:paraId="56E3B846" w14:textId="16A95628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B80821">
        <w:t>Rel-1</w:t>
      </w:r>
      <w:r w:rsidR="00882223">
        <w:t>7</w:t>
      </w:r>
    </w:p>
    <w:p w14:paraId="792135A2" w14:textId="0CF41BF2" w:rsidR="00463675" w:rsidRPr="00E56326" w:rsidRDefault="00463675" w:rsidP="000F4E43">
      <w:pPr>
        <w:pStyle w:val="Title"/>
      </w:pPr>
      <w:r w:rsidRPr="000F4E43">
        <w:t>Work Item:</w:t>
      </w:r>
      <w:r w:rsidRPr="000F4E43">
        <w:tab/>
      </w:r>
      <w:r w:rsidR="00E56326" w:rsidRPr="00E56326">
        <w:t>5G</w:t>
      </w:r>
      <w:r w:rsidR="00882223">
        <w:t xml:space="preserve"> </w:t>
      </w:r>
      <w:proofErr w:type="spellStart"/>
      <w:r w:rsidR="00882223">
        <w:t>ProSe</w:t>
      </w:r>
      <w:proofErr w:type="spellEnd"/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CACD23F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8F7376">
        <w:rPr>
          <w:b w:val="0"/>
        </w:rPr>
        <w:t>SA2</w:t>
      </w:r>
    </w:p>
    <w:p w14:paraId="6AF9910D" w14:textId="4FBA4404" w:rsidR="00463675" w:rsidRPr="00B93B8B" w:rsidRDefault="00463675" w:rsidP="000F4E43">
      <w:pPr>
        <w:pStyle w:val="Source"/>
        <w:rPr>
          <w:lang w:val="fr-FR"/>
        </w:rPr>
      </w:pPr>
      <w:r w:rsidRPr="00B93B8B">
        <w:rPr>
          <w:lang w:val="fr-FR"/>
        </w:rPr>
        <w:t>To:</w:t>
      </w:r>
      <w:r w:rsidRPr="00B93B8B">
        <w:rPr>
          <w:lang w:val="fr-FR"/>
        </w:rPr>
        <w:tab/>
      </w:r>
      <w:r w:rsidR="00882223">
        <w:rPr>
          <w:b w:val="0"/>
          <w:lang w:val="fr-FR"/>
        </w:rPr>
        <w:t>SA3</w:t>
      </w:r>
    </w:p>
    <w:p w14:paraId="033E954A" w14:textId="336197B3" w:rsidR="00463675" w:rsidRPr="00B93B8B" w:rsidRDefault="00463675" w:rsidP="000F4E43">
      <w:pPr>
        <w:pStyle w:val="Source"/>
        <w:rPr>
          <w:lang w:val="fr-FR"/>
        </w:rPr>
      </w:pPr>
      <w:r w:rsidRPr="00B93B8B">
        <w:rPr>
          <w:lang w:val="fr-FR"/>
        </w:rPr>
        <w:t>Cc:</w:t>
      </w:r>
      <w:r w:rsidRPr="00B93B8B">
        <w:rPr>
          <w:lang w:val="fr-FR"/>
        </w:rPr>
        <w:tab/>
      </w:r>
    </w:p>
    <w:p w14:paraId="12F1EB36" w14:textId="77777777" w:rsidR="00463675" w:rsidRPr="00B93B8B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B93B8B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93B8B">
        <w:rPr>
          <w:rFonts w:ascii="Arial" w:hAnsi="Arial" w:cs="Arial"/>
          <w:b/>
          <w:lang w:val="fr-FR"/>
        </w:rPr>
        <w:t>Contact Person:</w:t>
      </w:r>
      <w:r w:rsidRPr="00B93B8B">
        <w:rPr>
          <w:rFonts w:ascii="Arial" w:hAnsi="Arial" w:cs="Arial"/>
          <w:bCs/>
          <w:lang w:val="fr-FR"/>
        </w:rPr>
        <w:tab/>
      </w:r>
    </w:p>
    <w:p w14:paraId="59A08754" w14:textId="0B181A7D" w:rsidR="00463675" w:rsidRPr="00B93B8B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B93B8B">
        <w:rPr>
          <w:lang w:val="fr-FR"/>
        </w:rPr>
        <w:t>Name:</w:t>
      </w:r>
      <w:r w:rsidRPr="00B93B8B">
        <w:rPr>
          <w:bCs/>
          <w:lang w:val="fr-FR"/>
        </w:rPr>
        <w:tab/>
      </w:r>
      <w:r w:rsidR="008F7376">
        <w:rPr>
          <w:b w:val="0"/>
          <w:lang w:val="fr-FR"/>
        </w:rPr>
        <w:t>Hannu Hietalahti</w:t>
      </w:r>
    </w:p>
    <w:p w14:paraId="7E748C49" w14:textId="77777777" w:rsidR="00463675" w:rsidRPr="00825269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825269">
        <w:rPr>
          <w:lang w:val="en-US"/>
        </w:rPr>
        <w:t>Tel. Number:</w:t>
      </w:r>
      <w:r w:rsidRPr="00825269">
        <w:rPr>
          <w:bCs/>
          <w:lang w:val="en-US"/>
        </w:rPr>
        <w:tab/>
      </w:r>
    </w:p>
    <w:p w14:paraId="5836C680" w14:textId="271C6DE8" w:rsidR="00463675" w:rsidRPr="00B93B8B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B93B8B">
        <w:rPr>
          <w:color w:val="0000FF"/>
          <w:lang w:val="en-US"/>
        </w:rPr>
        <w:t>E-mail Address:</w:t>
      </w:r>
      <w:r w:rsidRPr="00B93B8B">
        <w:rPr>
          <w:bCs/>
          <w:color w:val="0000FF"/>
          <w:lang w:val="en-US"/>
        </w:rPr>
        <w:tab/>
      </w:r>
      <w:r w:rsidR="008F7376">
        <w:rPr>
          <w:bCs/>
          <w:color w:val="0000FF"/>
          <w:lang w:val="en-US"/>
        </w:rPr>
        <w:t>Hannu.hietalahti</w:t>
      </w:r>
      <w:r w:rsidR="00E56326" w:rsidRPr="00B93B8B">
        <w:rPr>
          <w:bCs/>
          <w:color w:val="0000FF"/>
          <w:lang w:val="en-US"/>
        </w:rPr>
        <w:t>@nokia.com</w:t>
      </w:r>
    </w:p>
    <w:p w14:paraId="486A119D" w14:textId="77777777" w:rsidR="00463675" w:rsidRPr="00B93B8B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047AFF0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8F7376">
        <w:rPr>
          <w:b w:val="0"/>
          <w:bCs w:val="0"/>
        </w:rPr>
        <w:t>S2-21</w:t>
      </w:r>
      <w:r w:rsidR="00882223">
        <w:rPr>
          <w:b w:val="0"/>
          <w:bCs w:val="0"/>
        </w:rPr>
        <w:t>0</w:t>
      </w:r>
      <w:r w:rsidR="00815BBF">
        <w:rPr>
          <w:b w:val="0"/>
          <w:bCs w:val="0"/>
        </w:rPr>
        <w:t>4563</w:t>
      </w:r>
      <w:r w:rsidR="00882223">
        <w:rPr>
          <w:b w:val="0"/>
          <w:bCs w:val="0"/>
        </w:rPr>
        <w:t xml:space="preserve"> PCR or TS 23.304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230EA864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15EC333" w14:textId="0276DDBB" w:rsidR="008F7376" w:rsidRDefault="008F737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SA2 </w:t>
      </w:r>
      <w:r w:rsidR="00882223">
        <w:rPr>
          <w:rFonts w:ascii="Arial" w:hAnsi="Arial" w:cs="Arial"/>
        </w:rPr>
        <w:t xml:space="preserve">has </w:t>
      </w:r>
      <w:r w:rsidR="00D06708">
        <w:rPr>
          <w:rFonts w:ascii="Arial" w:hAnsi="Arial" w:cs="Arial"/>
        </w:rPr>
        <w:t xml:space="preserve">tentatively </w:t>
      </w:r>
      <w:r w:rsidR="00882223">
        <w:rPr>
          <w:rFonts w:ascii="Arial" w:hAnsi="Arial" w:cs="Arial"/>
        </w:rPr>
        <w:t xml:space="preserve">agreed for the new 5G </w:t>
      </w:r>
      <w:proofErr w:type="spellStart"/>
      <w:r w:rsidR="00882223">
        <w:rPr>
          <w:rFonts w:ascii="Arial" w:hAnsi="Arial" w:cs="Arial"/>
        </w:rPr>
        <w:t>ProSe</w:t>
      </w:r>
      <w:proofErr w:type="spellEnd"/>
      <w:r w:rsidR="00882223">
        <w:rPr>
          <w:rFonts w:ascii="Arial" w:hAnsi="Arial" w:cs="Arial"/>
        </w:rPr>
        <w:t xml:space="preserve"> TS 23.304 PCR S2-210</w:t>
      </w:r>
      <w:r w:rsidR="00815BBF">
        <w:rPr>
          <w:rFonts w:ascii="Arial" w:hAnsi="Arial" w:cs="Arial"/>
        </w:rPr>
        <w:t>4563</w:t>
      </w:r>
      <w:r w:rsidR="00882223">
        <w:rPr>
          <w:rFonts w:ascii="Arial" w:hAnsi="Arial" w:cs="Arial"/>
        </w:rPr>
        <w:t xml:space="preserve"> which adds the UE-to-Network relay</w:t>
      </w:r>
      <w:r w:rsidR="00815BBF">
        <w:rPr>
          <w:rFonts w:ascii="Arial" w:hAnsi="Arial" w:cs="Arial"/>
        </w:rPr>
        <w:t xml:space="preserve"> authorisation and authentication </w:t>
      </w:r>
      <w:r w:rsidR="00882223">
        <w:rPr>
          <w:rFonts w:ascii="Arial" w:hAnsi="Arial" w:cs="Arial"/>
        </w:rPr>
        <w:t xml:space="preserve">call flow. </w:t>
      </w:r>
    </w:p>
    <w:p w14:paraId="5D8C2A7B" w14:textId="6546A1E6" w:rsidR="00882223" w:rsidRDefault="0088222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90D8D9A" w14:textId="158A2276" w:rsidR="00E03185" w:rsidRDefault="0088222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Since th</w:t>
      </w:r>
      <w:r w:rsidR="00C30E52">
        <w:rPr>
          <w:rFonts w:ascii="Arial" w:hAnsi="Arial" w:cs="Arial"/>
        </w:rPr>
        <w:t xml:space="preserve">e </w:t>
      </w:r>
      <w:r>
        <w:rPr>
          <w:rFonts w:ascii="Arial" w:hAnsi="Arial" w:cs="Arial"/>
        </w:rPr>
        <w:t xml:space="preserve">authentication and 5G </w:t>
      </w:r>
      <w:proofErr w:type="spellStart"/>
      <w:r>
        <w:rPr>
          <w:rFonts w:ascii="Arial" w:hAnsi="Arial" w:cs="Arial"/>
        </w:rPr>
        <w:t>ProSe</w:t>
      </w:r>
      <w:proofErr w:type="spellEnd"/>
      <w:r>
        <w:rPr>
          <w:rFonts w:ascii="Arial" w:hAnsi="Arial" w:cs="Arial"/>
        </w:rPr>
        <w:t xml:space="preserve"> service authorisation </w:t>
      </w:r>
      <w:r w:rsidR="00C30E52">
        <w:rPr>
          <w:rFonts w:ascii="Arial" w:hAnsi="Arial" w:cs="Arial"/>
        </w:rPr>
        <w:t xml:space="preserve">in clause </w:t>
      </w:r>
      <w:r w:rsidR="0090789B">
        <w:rPr>
          <w:rFonts w:ascii="Arial" w:hAnsi="Arial" w:cs="Arial"/>
        </w:rPr>
        <w:t>6.5.1.</w:t>
      </w:r>
      <w:r w:rsidR="00815BBF">
        <w:rPr>
          <w:rFonts w:ascii="Arial" w:hAnsi="Arial" w:cs="Arial"/>
        </w:rPr>
        <w:t>x</w:t>
      </w:r>
      <w:r w:rsidR="00C30E52">
        <w:rPr>
          <w:rFonts w:ascii="Arial" w:hAnsi="Arial" w:cs="Arial"/>
        </w:rPr>
        <w:t xml:space="preserve"> contains s</w:t>
      </w:r>
      <w:r>
        <w:rPr>
          <w:rFonts w:ascii="Arial" w:hAnsi="Arial" w:cs="Arial"/>
        </w:rPr>
        <w:t xml:space="preserve">teps </w:t>
      </w:r>
      <w:r w:rsidR="00C30E52">
        <w:rPr>
          <w:rFonts w:ascii="Arial" w:hAnsi="Arial" w:cs="Arial"/>
        </w:rPr>
        <w:t>that</w:t>
      </w:r>
      <w:r>
        <w:rPr>
          <w:rFonts w:ascii="Arial" w:hAnsi="Arial" w:cs="Arial"/>
        </w:rPr>
        <w:t xml:space="preserve"> are under SA3 control, SA2 would like to seek SA3 </w:t>
      </w:r>
      <w:r w:rsidR="00E03185">
        <w:rPr>
          <w:rFonts w:ascii="Arial" w:hAnsi="Arial" w:cs="Arial"/>
        </w:rPr>
        <w:t>guidance in the following questions:</w:t>
      </w:r>
    </w:p>
    <w:p w14:paraId="16F84FA5" w14:textId="3E5D3E2E" w:rsidR="00825269" w:rsidRDefault="00E03185" w:rsidP="00E03185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</w:rPr>
      </w:pPr>
      <w:r>
        <w:rPr>
          <w:rFonts w:ascii="Arial" w:hAnsi="Arial" w:cs="Arial"/>
        </w:rPr>
        <w:t>1)</w:t>
      </w:r>
      <w:r>
        <w:rPr>
          <w:rFonts w:ascii="Arial" w:hAnsi="Arial" w:cs="Arial"/>
        </w:rPr>
        <w:tab/>
        <w:t xml:space="preserve">Is the </w:t>
      </w:r>
      <w:r w:rsidR="00C30E52">
        <w:rPr>
          <w:rFonts w:ascii="Arial" w:hAnsi="Arial" w:cs="Arial"/>
        </w:rPr>
        <w:t xml:space="preserve">security procedure used in clause </w:t>
      </w:r>
      <w:r w:rsidR="0090789B">
        <w:rPr>
          <w:rFonts w:ascii="Arial" w:hAnsi="Arial" w:cs="Arial"/>
        </w:rPr>
        <w:t>6.5.1.</w:t>
      </w:r>
      <w:r w:rsidR="00815BBF">
        <w:rPr>
          <w:rFonts w:ascii="Arial" w:hAnsi="Arial" w:cs="Arial"/>
        </w:rPr>
        <w:t>x</w:t>
      </w:r>
      <w:r>
        <w:rPr>
          <w:rFonts w:ascii="Arial" w:hAnsi="Arial" w:cs="Arial"/>
        </w:rPr>
        <w:t xml:space="preserve"> </w:t>
      </w:r>
      <w:r w:rsidR="00882223">
        <w:rPr>
          <w:rFonts w:ascii="Arial" w:hAnsi="Arial" w:cs="Arial"/>
        </w:rPr>
        <w:t>acceptable</w:t>
      </w:r>
      <w:r>
        <w:rPr>
          <w:rFonts w:ascii="Arial" w:hAnsi="Arial" w:cs="Arial"/>
        </w:rPr>
        <w:t xml:space="preserve">? </w:t>
      </w:r>
    </w:p>
    <w:p w14:paraId="48E99180" w14:textId="46892D6A" w:rsidR="00E03185" w:rsidRDefault="00E03185" w:rsidP="00E03185">
      <w:pPr>
        <w:pStyle w:val="Header"/>
        <w:tabs>
          <w:tab w:val="clear" w:pos="4153"/>
          <w:tab w:val="clear" w:pos="8306"/>
        </w:tabs>
        <w:ind w:left="1440" w:hanging="720"/>
        <w:rPr>
          <w:rFonts w:ascii="Arial" w:hAnsi="Arial" w:cs="Arial"/>
        </w:rPr>
      </w:pPr>
      <w:r>
        <w:rPr>
          <w:rFonts w:ascii="Arial" w:hAnsi="Arial" w:cs="Arial"/>
        </w:rPr>
        <w:t>2)</w:t>
      </w:r>
      <w:r>
        <w:rPr>
          <w:rFonts w:ascii="Arial" w:hAnsi="Arial" w:cs="Arial"/>
        </w:rPr>
        <w:tab/>
        <w:t>Is there a need to protect the Remote UE authorisation result (in clause 6.5.1.</w:t>
      </w:r>
      <w:r w:rsidR="00815BBF">
        <w:rPr>
          <w:rFonts w:ascii="Arial" w:hAnsi="Arial" w:cs="Arial"/>
        </w:rPr>
        <w:t>x</w:t>
      </w:r>
      <w:r>
        <w:rPr>
          <w:rFonts w:ascii="Arial" w:hAnsi="Arial" w:cs="Arial"/>
        </w:rPr>
        <w:t xml:space="preserve"> step 13) from being possibly modified by the Relay UE (see clause 6.5.1.</w:t>
      </w:r>
      <w:r w:rsidR="00815BBF">
        <w:rPr>
          <w:rFonts w:ascii="Arial" w:hAnsi="Arial" w:cs="Arial"/>
        </w:rPr>
        <w:t>x</w:t>
      </w:r>
      <w:r>
        <w:rPr>
          <w:rFonts w:ascii="Arial" w:hAnsi="Arial" w:cs="Arial"/>
        </w:rPr>
        <w:t xml:space="preserve"> Note </w:t>
      </w:r>
      <w:r w:rsidR="000C7C0D">
        <w:rPr>
          <w:rFonts w:ascii="Arial" w:hAnsi="Arial" w:cs="Arial"/>
        </w:rPr>
        <w:t>3</w:t>
      </w:r>
      <w:r>
        <w:rPr>
          <w:rFonts w:ascii="Arial" w:hAnsi="Arial" w:cs="Arial"/>
        </w:rPr>
        <w:t>)?</w:t>
      </w:r>
    </w:p>
    <w:p w14:paraId="0104F8C4" w14:textId="77777777" w:rsidR="00FF0A66" w:rsidRPr="000F4E43" w:rsidRDefault="00FF0A6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BACCA69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882223">
        <w:rPr>
          <w:rFonts w:ascii="Arial" w:hAnsi="Arial" w:cs="Arial"/>
          <w:b/>
        </w:rPr>
        <w:t>SA3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661D9068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87D96">
        <w:rPr>
          <w:rFonts w:ascii="Arial" w:hAnsi="Arial" w:cs="Arial"/>
        </w:rPr>
        <w:t>SA2</w:t>
      </w:r>
      <w:r w:rsidRPr="00E56326">
        <w:rPr>
          <w:rFonts w:ascii="Arial" w:hAnsi="Arial" w:cs="Arial"/>
        </w:rPr>
        <w:t xml:space="preserve"> </w:t>
      </w:r>
      <w:r w:rsidR="00E56326" w:rsidRPr="00E56326">
        <w:rPr>
          <w:rFonts w:ascii="Arial" w:hAnsi="Arial" w:cs="Arial"/>
        </w:rPr>
        <w:t xml:space="preserve">kindly </w:t>
      </w:r>
      <w:r w:rsidRPr="00E56326">
        <w:rPr>
          <w:rFonts w:ascii="Arial" w:hAnsi="Arial" w:cs="Arial"/>
        </w:rPr>
        <w:t xml:space="preserve">asks </w:t>
      </w:r>
      <w:r w:rsidR="00882223">
        <w:rPr>
          <w:rFonts w:ascii="Arial" w:hAnsi="Arial" w:cs="Arial"/>
        </w:rPr>
        <w:t xml:space="preserve">SA3 to </w:t>
      </w:r>
      <w:r w:rsidR="00E03185">
        <w:rPr>
          <w:rFonts w:ascii="Arial" w:hAnsi="Arial" w:cs="Arial"/>
        </w:rPr>
        <w:t xml:space="preserve">give </w:t>
      </w:r>
      <w:r w:rsidR="0090789B">
        <w:rPr>
          <w:rFonts w:ascii="Arial" w:hAnsi="Arial" w:cs="Arial"/>
        </w:rPr>
        <w:t xml:space="preserve">their </w:t>
      </w:r>
      <w:r w:rsidR="00E03185">
        <w:rPr>
          <w:rFonts w:ascii="Arial" w:hAnsi="Arial" w:cs="Arial"/>
        </w:rPr>
        <w:t xml:space="preserve">guidance on the above questions. </w:t>
      </w:r>
      <w:bookmarkStart w:id="0" w:name="_GoBack"/>
      <w:bookmarkEnd w:id="0"/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40A1885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CF3EA3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Meeting:</w:t>
      </w:r>
    </w:p>
    <w:p w14:paraId="192CC8A4" w14:textId="07E2DF6D" w:rsidR="00347947" w:rsidRDefault="00347947" w:rsidP="0034794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 w:rsidR="00CF3EA3">
        <w:rPr>
          <w:rFonts w:ascii="Arial" w:hAnsi="Arial" w:cs="Arial"/>
          <w:bCs/>
        </w:rPr>
        <w:t>SA2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CF3EA3">
        <w:rPr>
          <w:rFonts w:ascii="Arial" w:hAnsi="Arial" w:cs="Arial"/>
          <w:bCs/>
        </w:rPr>
        <w:t>4</w:t>
      </w:r>
      <w:r w:rsidR="00DF3CD1">
        <w:rPr>
          <w:rFonts w:ascii="Arial" w:hAnsi="Arial" w:cs="Arial"/>
          <w:bCs/>
        </w:rPr>
        <w:t>6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0C2579">
        <w:rPr>
          <w:rFonts w:ascii="Arial" w:hAnsi="Arial" w:cs="Arial"/>
          <w:bCs/>
        </w:rPr>
        <w:t>23 – 27 Aug</w:t>
      </w:r>
      <w:r w:rsidR="00CF3EA3">
        <w:rPr>
          <w:rFonts w:ascii="Arial" w:hAnsi="Arial" w:cs="Arial"/>
          <w:bCs/>
        </w:rPr>
        <w:t xml:space="preserve"> 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77273409" w14:textId="7CD2DE97" w:rsidR="000C2579" w:rsidRDefault="000C2579" w:rsidP="000C257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>
        <w:rPr>
          <w:rFonts w:ascii="Arial" w:hAnsi="Arial" w:cs="Arial"/>
          <w:bCs/>
        </w:rPr>
        <w:t>SA2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147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11 - 15 Oct 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42F305" w14:textId="77777777" w:rsidR="006F6746" w:rsidRDefault="006F6746">
      <w:r>
        <w:separator/>
      </w:r>
    </w:p>
  </w:endnote>
  <w:endnote w:type="continuationSeparator" w:id="0">
    <w:p w14:paraId="0E6FFD66" w14:textId="77777777" w:rsidR="006F6746" w:rsidRDefault="006F6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10BD3B" w14:textId="77777777" w:rsidR="006F6746" w:rsidRDefault="006F6746">
      <w:r>
        <w:separator/>
      </w:r>
    </w:p>
  </w:footnote>
  <w:footnote w:type="continuationSeparator" w:id="0">
    <w:p w14:paraId="7A992761" w14:textId="77777777" w:rsidR="006F6746" w:rsidRDefault="006F67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9742E8B"/>
    <w:multiLevelType w:val="hybridMultilevel"/>
    <w:tmpl w:val="6AFCB0E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6641"/>
    <w:rsid w:val="00010CAA"/>
    <w:rsid w:val="000138DC"/>
    <w:rsid w:val="00022FD4"/>
    <w:rsid w:val="00027ACA"/>
    <w:rsid w:val="00061460"/>
    <w:rsid w:val="00095EAA"/>
    <w:rsid w:val="000A5127"/>
    <w:rsid w:val="000B04E8"/>
    <w:rsid w:val="000B1AA1"/>
    <w:rsid w:val="000C2579"/>
    <w:rsid w:val="000C7C0D"/>
    <w:rsid w:val="000F4E43"/>
    <w:rsid w:val="0012079D"/>
    <w:rsid w:val="00140912"/>
    <w:rsid w:val="00151AA9"/>
    <w:rsid w:val="001608BF"/>
    <w:rsid w:val="001734EB"/>
    <w:rsid w:val="001A4AF7"/>
    <w:rsid w:val="001C1C8C"/>
    <w:rsid w:val="001D4AE9"/>
    <w:rsid w:val="001F7F58"/>
    <w:rsid w:val="0023054D"/>
    <w:rsid w:val="00230FDE"/>
    <w:rsid w:val="00231198"/>
    <w:rsid w:val="00281E38"/>
    <w:rsid w:val="002C3BA2"/>
    <w:rsid w:val="00301B3C"/>
    <w:rsid w:val="00313F60"/>
    <w:rsid w:val="00335C62"/>
    <w:rsid w:val="00347947"/>
    <w:rsid w:val="0035645D"/>
    <w:rsid w:val="003663C4"/>
    <w:rsid w:val="00367678"/>
    <w:rsid w:val="00370CA4"/>
    <w:rsid w:val="003901E1"/>
    <w:rsid w:val="00401229"/>
    <w:rsid w:val="004234FF"/>
    <w:rsid w:val="00434C26"/>
    <w:rsid w:val="00445241"/>
    <w:rsid w:val="00463675"/>
    <w:rsid w:val="00472927"/>
    <w:rsid w:val="00474C4A"/>
    <w:rsid w:val="00487D96"/>
    <w:rsid w:val="004A1F8F"/>
    <w:rsid w:val="004B43FA"/>
    <w:rsid w:val="004C0C20"/>
    <w:rsid w:val="004C1133"/>
    <w:rsid w:val="004C3F5A"/>
    <w:rsid w:val="004C4DCF"/>
    <w:rsid w:val="004D25F1"/>
    <w:rsid w:val="00507006"/>
    <w:rsid w:val="005120A1"/>
    <w:rsid w:val="00541FC4"/>
    <w:rsid w:val="00584B08"/>
    <w:rsid w:val="005A52E6"/>
    <w:rsid w:val="005D375C"/>
    <w:rsid w:val="005F02CF"/>
    <w:rsid w:val="00687A0B"/>
    <w:rsid w:val="006D0B09"/>
    <w:rsid w:val="006E17C7"/>
    <w:rsid w:val="006F6746"/>
    <w:rsid w:val="007116E4"/>
    <w:rsid w:val="007204BF"/>
    <w:rsid w:val="00726FC3"/>
    <w:rsid w:val="00742FBB"/>
    <w:rsid w:val="00750CC9"/>
    <w:rsid w:val="00774050"/>
    <w:rsid w:val="0077485D"/>
    <w:rsid w:val="007A26F1"/>
    <w:rsid w:val="007C2F17"/>
    <w:rsid w:val="007F46EF"/>
    <w:rsid w:val="00815BBF"/>
    <w:rsid w:val="008200FE"/>
    <w:rsid w:val="00825269"/>
    <w:rsid w:val="00877EDB"/>
    <w:rsid w:val="00882223"/>
    <w:rsid w:val="0089666F"/>
    <w:rsid w:val="008E0AB8"/>
    <w:rsid w:val="008F7376"/>
    <w:rsid w:val="0090241A"/>
    <w:rsid w:val="0090789B"/>
    <w:rsid w:val="00923E7C"/>
    <w:rsid w:val="009B1A81"/>
    <w:rsid w:val="009B281E"/>
    <w:rsid w:val="009C09D8"/>
    <w:rsid w:val="009F6E85"/>
    <w:rsid w:val="00A7348D"/>
    <w:rsid w:val="00A77DDA"/>
    <w:rsid w:val="00AB483B"/>
    <w:rsid w:val="00AD51BB"/>
    <w:rsid w:val="00AD7351"/>
    <w:rsid w:val="00AE489C"/>
    <w:rsid w:val="00B144F4"/>
    <w:rsid w:val="00B80821"/>
    <w:rsid w:val="00B93B8B"/>
    <w:rsid w:val="00BB51FC"/>
    <w:rsid w:val="00BC0121"/>
    <w:rsid w:val="00BE1729"/>
    <w:rsid w:val="00BF7EE2"/>
    <w:rsid w:val="00C234F0"/>
    <w:rsid w:val="00C30E52"/>
    <w:rsid w:val="00C35CB3"/>
    <w:rsid w:val="00C36D4D"/>
    <w:rsid w:val="00C92708"/>
    <w:rsid w:val="00CA28CD"/>
    <w:rsid w:val="00CA2FB0"/>
    <w:rsid w:val="00CB5907"/>
    <w:rsid w:val="00CD53E7"/>
    <w:rsid w:val="00CE658F"/>
    <w:rsid w:val="00CF3EA3"/>
    <w:rsid w:val="00CF6DBF"/>
    <w:rsid w:val="00D06708"/>
    <w:rsid w:val="00D3565C"/>
    <w:rsid w:val="00D4013D"/>
    <w:rsid w:val="00D424CE"/>
    <w:rsid w:val="00D45C91"/>
    <w:rsid w:val="00D53018"/>
    <w:rsid w:val="00D676CD"/>
    <w:rsid w:val="00D84428"/>
    <w:rsid w:val="00DC587C"/>
    <w:rsid w:val="00DF3CD1"/>
    <w:rsid w:val="00E03185"/>
    <w:rsid w:val="00E16BBB"/>
    <w:rsid w:val="00E20604"/>
    <w:rsid w:val="00E4207B"/>
    <w:rsid w:val="00E56326"/>
    <w:rsid w:val="00E64861"/>
    <w:rsid w:val="00E72B30"/>
    <w:rsid w:val="00E76827"/>
    <w:rsid w:val="00E81A55"/>
    <w:rsid w:val="00E86223"/>
    <w:rsid w:val="00E910B6"/>
    <w:rsid w:val="00EA19B5"/>
    <w:rsid w:val="00EA2636"/>
    <w:rsid w:val="00EC2807"/>
    <w:rsid w:val="00F0649B"/>
    <w:rsid w:val="00F16C83"/>
    <w:rsid w:val="00F20CD7"/>
    <w:rsid w:val="00F2300D"/>
    <w:rsid w:val="00F91FAC"/>
    <w:rsid w:val="00F9363A"/>
    <w:rsid w:val="00FB21DC"/>
    <w:rsid w:val="00FF0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56326"/>
    <w:rPr>
      <w:color w:val="605E5C"/>
      <w:shd w:val="clear" w:color="auto" w:fill="E1DFDD"/>
    </w:rPr>
  </w:style>
  <w:style w:type="paragraph" w:customStyle="1" w:styleId="B2">
    <w:name w:val="B2"/>
    <w:basedOn w:val="Normal"/>
    <w:link w:val="B2Char"/>
    <w:rsid w:val="00E56326"/>
    <w:pPr>
      <w:spacing w:after="180"/>
      <w:ind w:left="851" w:hanging="284"/>
    </w:pPr>
  </w:style>
  <w:style w:type="character" w:customStyle="1" w:styleId="B1Char">
    <w:name w:val="B1 Char"/>
    <w:link w:val="B1"/>
    <w:locked/>
    <w:rsid w:val="00E56326"/>
    <w:rPr>
      <w:rFonts w:ascii="Arial" w:hAnsi="Arial"/>
      <w:lang w:eastAsia="en-US"/>
    </w:rPr>
  </w:style>
  <w:style w:type="character" w:customStyle="1" w:styleId="B2Char">
    <w:name w:val="B2 Char"/>
    <w:link w:val="B2"/>
    <w:rsid w:val="00E56326"/>
    <w:rPr>
      <w:lang w:eastAsia="en-US"/>
    </w:rPr>
  </w:style>
  <w:style w:type="paragraph" w:customStyle="1" w:styleId="TAL">
    <w:name w:val="TAL"/>
    <w:basedOn w:val="Normal"/>
    <w:link w:val="TALChar"/>
    <w:rsid w:val="00230FDE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Normal"/>
    <w:link w:val="TAHCar"/>
    <w:rsid w:val="00230FDE"/>
    <w:pPr>
      <w:keepNext/>
      <w:keepLines/>
      <w:jc w:val="center"/>
    </w:pPr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rsid w:val="00230FDE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AN">
    <w:name w:val="TAN"/>
    <w:basedOn w:val="TAL"/>
    <w:rsid w:val="00230FDE"/>
    <w:pPr>
      <w:ind w:left="851" w:hanging="851"/>
    </w:pPr>
  </w:style>
  <w:style w:type="character" w:customStyle="1" w:styleId="TALChar">
    <w:name w:val="TAL Char"/>
    <w:link w:val="TAL"/>
    <w:rsid w:val="00230FD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230FDE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rsid w:val="00230FDE"/>
    <w:rPr>
      <w:rFonts w:ascii="Arial" w:hAnsi="Arial"/>
      <w:b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F46E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F46EF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FFC1F5-739B-4645-A96C-60502EB91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142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1292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Hietalahti, Hannu (Nokia - FI/Oulu)</cp:lastModifiedBy>
  <cp:revision>13</cp:revision>
  <cp:lastPrinted>2002-04-23T07:10:00Z</cp:lastPrinted>
  <dcterms:created xsi:type="dcterms:W3CDTF">2021-04-14T14:38:00Z</dcterms:created>
  <dcterms:modified xsi:type="dcterms:W3CDTF">2021-05-10T16:24:00Z</dcterms:modified>
</cp:coreProperties>
</file>